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83" w:rsidRPr="009D47C6" w:rsidRDefault="004F0083" w:rsidP="004F00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В  целях  обеспечения  единства  практики  применения   судами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законодательства, регулирующего  труд  руководителя  организации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членов коллегиального исполнительного органа организации,  а  также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учитывая возникающие у судов при рассмотрении данной категории  дел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вопросы,   Пленум    Верховного    Суда    Российской    Федерации,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дал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следующие разъяснения: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Правовое  регулирование  труда   руководителя   организации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осуществляется Трудовым кодексом Российской Федерации  (далее -  ТК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РФ), другими федеральными законами и иными  нормативными  правовыми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актами  Российской  Федерации,  законами   и   иными   нормативными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правовыми  актами  субъектов  Российской  Федерации,   нормативными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правовыми актами органов  местного  самоуправления,  учредительными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документами организации, локальными нормативными  актами,  трудовым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договором (часть первая статьи 273, статья 274 ТК РФ).</w:t>
      </w:r>
      <w:proofErr w:type="gramEnd"/>
    </w:p>
    <w:p w:rsidR="004F0083" w:rsidRPr="009D47C6" w:rsidRDefault="00F07634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Положения главы 43  ТК  РФ  «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Особенности  регулирования  труда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руководителя организации и  членов  коллегиального  исполнительного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органа организации»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распространяются на  руководителей  организаций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(директоров, генеральных директоров и  др.,  временные  единоличные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исполнительные органы хозяйственных обществ и др.)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независимо от их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организационно-правовых форм и форм 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 xml:space="preserve"> за  исключением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тех случаев, когда руководитель организации  является  единственным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участником  (учредителем),  членом  организации,  собственником  ее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имущества  (например,  руководитель  частного</w:t>
      </w:r>
      <w:proofErr w:type="gramEnd"/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 xml:space="preserve">  учреждения,  которое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создано им самим). Положения главы 43 ТК РФ не применяются в случае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передачи управления организацией  по  договору  другой  организации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(управляющей  организации)  или   индивидуальному   предпринимателю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(управляющему).</w:t>
      </w:r>
    </w:p>
    <w:p w:rsidR="0007396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На членов коллегиального  исполнительного  органа  организации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(правления, дирекции хозяйственного общества и  т.п.),  заключивших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трудовой  договор  с  организацией  (далее -  члены  коллегиального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исполнительного органа организации), в силу части первой статьи 281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ТК  РФ  могут  распространяться  особенности  регулирования  труда,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установленные главой 43 ТК РФ для  руководителя  организации,  если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это предусмотрено федеральными законами, учредительными документами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proofErr w:type="gramEnd"/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2. При   рассмотрении   споров,   связанных   с    применением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законодательства, регулирующего  труд  руководителя  организации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членов коллегиального  исполнительного  органа  организации,  судам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следует исходить из того, что  руководителем  организации  является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работник организации, выполняющий в соответствии  с  заключенным  с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ним трудовым договором особую трудовую функцию (часть первая статьи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15, часть вторая статьи 57 ТК РФ). 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Трудовая  функция  руководителя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организации в  силу  части  первой  статьи  273  ТК  РФ  состоит  в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осуществлении руководства  организацией,  в  том  числе  выполнении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функций  ее  единоличного  исполнительного  органа,   то   есть   в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совершении от имени организации действий по реализации  ее  прав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обязанностей, возникающих из  гражданских,  трудовых,  налоговых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иных   правоотношений   (полномочий   собственника   по   владению,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пользованию и распоряжению имуществом организации,  правообладателя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исключительных прав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на результаты интеллектуальной  деятельности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приравненные к ним средства индивидуализации, прав  и  обязанностей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работодателя в трудовых отношениях с иными работниками  организации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 т.д.).</w:t>
      </w:r>
    </w:p>
    <w:p w:rsidR="004F0083" w:rsidRPr="00F07634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Положения главы 43 ТК  РФ  распространяются  на  руководителей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отраслевых    (функциональных)    или    территориальных    органов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администраций  муниципальных  образований   (например,   комитетов,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управлений, отделов), которые  учреждены  в  качестве  юридического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лица в соответствии с частью 3 статьи  41  Федерального  закона  от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7634">
        <w:rPr>
          <w:rFonts w:ascii="Times New Roman" w:eastAsia="Times New Roman" w:hAnsi="Times New Roman" w:cs="Times New Roman"/>
          <w:b/>
          <w:sz w:val="28"/>
          <w:szCs w:val="28"/>
        </w:rPr>
        <w:t>6 октября 2003 года № 131-ФЗ «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Об общих принципах организации местного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самоуп</w:t>
      </w:r>
      <w:r w:rsidR="00F07634">
        <w:rPr>
          <w:rFonts w:ascii="Times New Roman" w:eastAsia="Times New Roman" w:hAnsi="Times New Roman" w:cs="Times New Roman"/>
          <w:b/>
          <w:sz w:val="28"/>
          <w:szCs w:val="28"/>
        </w:rPr>
        <w:t>равления в Российской Федерации»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Действие  норм  главы  43  ТК  РФ  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  распространяется</w:t>
      </w:r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на</w:t>
      </w:r>
      <w:r w:rsidR="00073963"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>работников,   осуществляющих   руководство    отдельными    сферами</w:t>
      </w:r>
      <w:r w:rsidR="00073963"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>деятельности организации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(например,  художественного  руководителя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театра, осуществляющего  руководство  творческой  и  художественной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деятельностью театра, научного  руководителя  научной  организации,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обеспечивающего  формирование  приоритетных  направлений  и   (или)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тематики  научных   исследований</w:t>
      </w:r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>)   или   отдельными   структурными</w:t>
      </w:r>
      <w:r w:rsidR="00073963"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07634">
        <w:rPr>
          <w:rFonts w:ascii="Times New Roman" w:eastAsia="Times New Roman" w:hAnsi="Times New Roman" w:cs="Times New Roman"/>
          <w:sz w:val="28"/>
          <w:szCs w:val="28"/>
          <w:u w:val="single"/>
        </w:rPr>
        <w:t>подразделениями    организации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,    в    том    числе     филиалами,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представительствами   или    иными    обособленными    структурными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подразделениями,  без  возложения  на  них   функций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 единоличного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исполнительного органа организации.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Разрешение трудовых споров между работником 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руководителем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организации,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 членом   коллегиального    исполнительного    органа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организации (в том числе бывшими)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и работодателем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в силу  пункта  1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части 1 статьи 22 Гражданского процессуального  кодекса  Российской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Федерации (далее - ГПК РФ) и статей 382,  391  ТК  РФ 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относится  к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компетенции судов общей юрисдикции.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В частности,  к  ним  относятся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дела: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об    оспаривании    руководителями    организаций,    членами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коллегиальных   исполнительных   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органов    организаций    решений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уполномоченных органов организаций</w:t>
      </w:r>
      <w:proofErr w:type="gramEnd"/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собственниками лиц (органов) о досрочном прекращении их полномочий,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возникших в силу трудового договора;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по искам одной стороны трудового  договора  к  другой  стороне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трудового  договора  об  оспаривании  и  признании  не  подлежащими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применению условий трудовых договоров с руководителями организаций,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членами коллегиальных исполнительных  органов  организаций,  в  том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числе о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размере оплаты труда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>, выплате выходных пособий, компенсаций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 (или) иных выплат в связи с прекращением трудового договора;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об    оспаривании    руководителями    организаций,    членами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коллегиальных исполнительных органов организаций применения  к  ним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мер дисциплинарной ответственности.</w:t>
      </w:r>
    </w:p>
    <w:p w:rsidR="004F0083" w:rsidRPr="009D47C6" w:rsidRDefault="004F0083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части 3  статьи  22  ГПК  РФ  суды  общей  юрисдикции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рассматривают  и  разрешают  указанные  дела  за  исключением  дел,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отнесенных  федеральным  конституционным  законом   и   федеральным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законом к ведению арбитражных судов (например, статьями 61-1 и 61-8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Федерального    закона    от</w:t>
      </w:r>
      <w:r w:rsidR="00F07634">
        <w:rPr>
          <w:rFonts w:ascii="Times New Roman" w:eastAsia="Times New Roman" w:hAnsi="Times New Roman" w:cs="Times New Roman"/>
          <w:sz w:val="28"/>
          <w:szCs w:val="28"/>
        </w:rPr>
        <w:t xml:space="preserve">    26 октября     2002 года №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127-ФЗ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634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 н</w:t>
      </w:r>
      <w:r w:rsidR="00F07634">
        <w:rPr>
          <w:rFonts w:ascii="Times New Roman" w:eastAsia="Times New Roman" w:hAnsi="Times New Roman" w:cs="Times New Roman"/>
          <w:sz w:val="28"/>
          <w:szCs w:val="28"/>
        </w:rPr>
        <w:t>есостоятельности  (банкротстве)»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 предусмотрено   рассмотрение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арбитражным судом  в  деле  о  банкротстве  должника  заявлений  об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оспаривании действий, направленных  на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исполнение  обязательств  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обязанностей, возникающих, в частности, в соответствии  с  трудовым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законодательством,  в  том  числе  об  оспаривании  соглашений  или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приказов об увеличении размера заработной платы, о  выплате  премий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или  об  осуществлении  иных  выплат  в  соответствии  с   трудовым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и об оспаривании самих таких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выплат).</w:t>
      </w:r>
    </w:p>
    <w:p w:rsidR="004F0083" w:rsidRPr="00F07634" w:rsidRDefault="00F07634" w:rsidP="00073963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634">
        <w:rPr>
          <w:rFonts w:ascii="Times New Roman" w:eastAsia="Times New Roman" w:hAnsi="Times New Roman" w:cs="Times New Roman"/>
          <w:b/>
          <w:sz w:val="28"/>
          <w:szCs w:val="28"/>
        </w:rPr>
        <w:t>Вышеперечисленные дела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  рассматриваются   судами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общей юрисдикции в  порядке  искового  производства  с  применением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правил о подсудности дел, установленных статьями 28, 29, 31, 32 ГПК</w:t>
      </w:r>
      <w:r w:rsidR="00073963" w:rsidRPr="00F07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0083" w:rsidRPr="00F07634">
        <w:rPr>
          <w:rFonts w:ascii="Times New Roman" w:eastAsia="Times New Roman" w:hAnsi="Times New Roman" w:cs="Times New Roman"/>
          <w:b/>
          <w:sz w:val="28"/>
          <w:szCs w:val="28"/>
        </w:rPr>
        <w:t>РФ.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При рассмотрении дел по  искам  руководителей  организаций,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членов  коллегиальных   исполнительных   органов   организаций   об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оспаривании  решений   уполномоченных   органов   организаций   или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уполномоченных собственниками лиц (органов) о досрочном прекращении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их полномочий, возникших в силу трудового договора, судья не вправе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  качестве  меры  по  обеспечению  иска   приостановить   действие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оспариваемого решения и обязать ответчика, а также  других  лиц  не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чинить препятствий истцу в выполнении своих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прежних  обязанностей,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поскольку обеспечение иска в силу статьи 139  ГПК  РФ  допускается,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если непринятие мер  по  обеспечению  иска  затруднит  или  сделает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невозможным исполнение решения суда, тогда как таких  обстоятельств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по данным делам не имеется.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Вместе   с   тем   не   исключается    возможность    принятия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обеспечительных  мер  по   правилам   статьи   225-6   Арбитражного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процессуального кодекса Российской Федерации (далее - АПК  РФ)  при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рассмотрении судом корпоративного спора.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  соответствии  с  частью  первой   статьи   277   ТК   РФ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руководитель  организации  (в  том  числе  бывший)   несет   полную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материальную  ответственность  за  прямой   действительный   ущерб,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причиненный организации.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Под прямым действительным ущербом согласно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части второй  статьи  238  ТК  РФ  понимается  реальное  уменьшение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наличного имущества работодателя или ухудшение состояния указанного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имущества (в  том  числе  имущества  третьих  лиц,  находящегося  у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работодателя,   если   работодатель   несет   ответственность    за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сохранность   этого   имущества),   а   также   необходимость   для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работодателя  произвести   затраты   либо   излишние   выплаты   на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приобретение, восстановление имущества либо на  возмещение  ущерба,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причиненного работником третьим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лицам.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Привлечение   руководителя    организации    к    материальной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ответственности   в   размере   прямого   действительного   ущерба,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причиненного   организации,   осуществляется   в   соответствии   с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положениями  раздела  XI   «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Материальная   ответственность   сторон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трудового  договора»  ТК  РФ  (главы  37  «Общие  положения»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и  39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Материа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льная ответственность работника»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Руководитель организации (в том числе бывший) на  основании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части  второй  статьи  277  ТК  РФ  возмещает  организации  убытки,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причиненные   его   виновными   действиями,  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только   в   случаях,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предусмотренных  федеральными  законами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(например,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 xml:space="preserve"> статьей   53.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Гражданского    кодекса   Российской   Федерации   (далее - ГК РФ),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статьей 25   Федерального  з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акона от   14 ноября  2002 года №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161-ФЗ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 государственных   и   муниципал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ьных   унитарных   предприятиях»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статьей 71  Федерального  закона  от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 xml:space="preserve">  26 декабря</w:t>
      </w:r>
      <w:proofErr w:type="gramEnd"/>
      <w:r w:rsidR="007F70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7F70FD">
        <w:rPr>
          <w:rFonts w:ascii="Times New Roman" w:eastAsia="Times New Roman" w:hAnsi="Times New Roman" w:cs="Times New Roman"/>
          <w:sz w:val="28"/>
          <w:szCs w:val="28"/>
        </w:rPr>
        <w:t>1995 года №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208-ФЗ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br/>
        <w:t>«Об акционерных  обществах»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,  статьей  44  Федерального  закона  от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8 февраля   1998 года № 14-ФЗ    «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Об обществах    с    ограниченной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0FD">
        <w:rPr>
          <w:rFonts w:ascii="Times New Roman" w:eastAsia="Times New Roman" w:hAnsi="Times New Roman" w:cs="Times New Roman"/>
          <w:sz w:val="28"/>
          <w:szCs w:val="28"/>
        </w:rPr>
        <w:t>ответственностью»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и  др.).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 Расчет   убытков   осуществляется   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соответствии  с  нормами  гражданского  законодательства,  согласно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которым  под  убытками   понимается   реальный   ущерб,   а   также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неполученные доходы (упущенная выгода) (статья 15 ГК РФ).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Дела о взыскании убытков с руководителя организации (в  том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числе  бывшего)   рассматриваются   судами   общей   юрисдикции   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арбитражными судами в  соответствии  с  правилами  о  разграничении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компетенции,   установленными    процессуальным   законодательством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(часть 3 статьи  22 ГПК РФ, пункт 2 части 1 статьи  33  и  пункт  3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статьи 225-1 АПК РФ).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При   рассмотрении   споров   лиц,   уволенных по пункту  2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статьи 278   ТК РФ,   судам   следует   учитывать,  что  решение  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прекращении  трудового  договора  с  руководителем  организации  по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данному основанию может быть принято только уполномоченным  органом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юридического лица, либо собственником имущества  организации,  либо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уполномоченным собственником лицом (органом).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Уполномоченные  органы  юридического  лица  вправе   принимать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решение о досрочном прекращении полномочий руководителя организации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 том случае, если это отнесено к их  компетенции,  определяемой  в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соответствии с федеральным законом и учредительными документами.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9. Судам необходимо иметь в виду, что пунктом 2 статьи 278  ТК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РФ  допускается 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возможность  прекращения  трудового   договора   с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руководителем  организации  по   решению   собственника   имущества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организации, уполномоченного лица  (органа)  без  указания  мотивов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принятия  решения.  По   названному   основанию   с   руководителем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может быть прекращен трудовой договор, </w:t>
      </w:r>
      <w:proofErr w:type="gramStart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заключенный</w:t>
      </w:r>
      <w:proofErr w:type="gramEnd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 как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на неопределенный срок, так и на определенный  срок,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в  том  числе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когда   срочный   трудовой  договор  на  основании  части четвертой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статьи 58 ТК РФ считается заключенным на неопределенный срок.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Прекращение трудового договора с руководителем организации  по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основанию, установленному пунктом 2 статьи 278 ТК РФ,  не  является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мерой юридической ответственности и не допускается без выплаты  ему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компенсации, предусмотренной статьей 279 ТК РФ.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Если  судом  будет  установлено,  что  решение  о  прекращении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трудового   договора  с  руководителем  организации  по  пункту   2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статьи 278  ТК РФ   принято   работодателем с нарушением  принципов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недопустимости   злоупотребления   правом   и   (или)    запрещения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дискриминации в сфере труда (статьи 1, 2 и 3 ТК РФ), такое  решение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может быть признано незаконным.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Нарушение  работодателем  требования  статьи  279  ТК  РФ,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предусматривающей выплату  компенсации  при  прекращении  трудового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договора с руководителем организации по пункту 2 статьи 278 ТК  РФ,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само  по  себе  не  может  служить   достаточным   основанием   для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восстановления на работе уволенного руководителя организации.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В случае невыплаты руководителю  организации  при  прекращении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трудового договора названной компенсации суд с учетом  статей  279,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236  и  237  ТК  РФ  вправе  взыскать  с  работодателя  сумму  этой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компенсации и проценты (денежную компенсацию) за нарушение срока ее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выплаты, а также удовлетворить требование работника  о  компенсации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морального вреда (статья 394 ТК РФ).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11. При рассмотрении исков  руководителей  организаций, членов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коллегиальных  исполнительных  органов  организаций   о   взыскании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выходных пособий,  компенсаций  и  (или)  иных  выплат  в  связи  с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прекращением   трудового   договора   суду   необходимо   проверить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соблюдение требований законодательства и иных нормативных  правовых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актов при включении в трудовой договор условий о таких выплатах.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В случае установления нарушения условиями  трудового  договора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требований законодательства и иных нормативных  правовых  актов,  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том числе  общеправового  принципа  недопустимости  злоупотребления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правом, законных интересов организации, других работников, иных лиц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(например, собственника имущества организации) суд вправе  отказать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в удовлетворении иска о взыскании с работодателя выплат в  связи  с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прекращением трудового договора или уменьшить их размер.</w:t>
      </w:r>
      <w:proofErr w:type="gramEnd"/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Мотивы,  по  которым  суд  пришел  к  выводу   об   отказе   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удовлетворении иска о взыскании с работодателя выплат, связанных  с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прекращением трудового договора, либо о допустимости уменьшения  их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размера, должны быть отражены в решении суда (часть  4  статьи  198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ГПК РФ).</w:t>
      </w:r>
    </w:p>
    <w:p w:rsidR="004F0083" w:rsidRPr="009D47C6" w:rsidRDefault="007F70FD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Вышеизложенные разъяснения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 xml:space="preserve"> применяются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арбитражными судами при рассмотрении исков учредителей (участников)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юридического лица о признании недействительными решений собраний  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(или)   органов   юридического   лица   о   выплате   руководителям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организаций,   членам    коллегиальных    исполнительных    органов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организаций выходных пособий, компенсаций и  (или)  иных  выплат  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083" w:rsidRPr="009D47C6">
        <w:rPr>
          <w:rFonts w:ascii="Times New Roman" w:eastAsia="Times New Roman" w:hAnsi="Times New Roman" w:cs="Times New Roman"/>
          <w:sz w:val="28"/>
          <w:szCs w:val="28"/>
        </w:rPr>
        <w:t>связи с прекращением трудового договора.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 Судам необходимо иметь в  виду,  что 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размер  компенсации,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предусмотренной  статьей  279  ТК  РФ  при  прекращении   трудового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договора по пункту  2  статьи  278  ТК  РФ,  определяется  трудовым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договором, то есть соглашением сторон,  а  в  случае  возникновения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спора - судом.</w:t>
      </w:r>
    </w:p>
    <w:p w:rsidR="004F0083" w:rsidRPr="009D47C6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 случае отсутствия в  трудовом  договоре  условия  о  выплате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указанной компенсации, подлежащего определению сторонами,  или  при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возникновении спора о ее размере  размер  компенсации  определяется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судом исходя из целевого назначения данной выплаты, направленной на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защиты  от  негативных  последствий,  которые  могут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наступить для  уволенного  руководителя  организации  в  результате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потери работы, но  не  ниже  его  трехкратного  среднего  месячного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заработка (часть первая статьи</w:t>
      </w:r>
      <w:proofErr w:type="gramEnd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279 ТК РФ).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D47C6">
        <w:rPr>
          <w:rFonts w:ascii="Times New Roman" w:eastAsia="Times New Roman" w:hAnsi="Times New Roman" w:cs="Times New Roman"/>
          <w:sz w:val="28"/>
          <w:szCs w:val="28"/>
        </w:rPr>
        <w:t>При принятии  решения  о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размере   компенсации   суду    следует    учитывать    фактические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обстоятельства  дела,   например,   длительность   периода   работы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уволенного  лица  в  должности  руководителя  организации,   время,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остающееся  до  истечения  срока   действия   трудового   договора,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трансформацию  срочного  трудового  договора  в  трудовой  договор,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заключенный на неопределенный срок (часть четвертая  статьи  58  ТК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РФ),  размер  сумм  (оплаты  труда),  которые  увольняемый  мог  бы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получить, продолжая работать в должности</w:t>
      </w:r>
      <w:proofErr w:type="gramEnd"/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 организации,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дополнительные расходы,  которые  он  может  понести  в  результате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прекращения трудового договора.</w:t>
      </w:r>
    </w:p>
    <w:p w:rsidR="004F0083" w:rsidRPr="007F70FD" w:rsidRDefault="004F0083" w:rsidP="000B02AD">
      <w:pPr>
        <w:shd w:val="clear" w:color="auto" w:fill="FFFFFF"/>
        <w:tabs>
          <w:tab w:val="left" w:pos="-6521"/>
          <w:tab w:val="left" w:pos="-6379"/>
          <w:tab w:val="left" w:pos="-6237"/>
          <w:tab w:val="left" w:pos="-581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Вместе  с  тем   руководителям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  государственных   корпораций,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компаний,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хозяйственных обществ,  более  пятидесяти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процентов акций (долей) в уставном  капитале  которых  находится  в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 или 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 собственности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,   руководителям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государственных   внебюджетных   фондов    Российской    Федерации,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или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учреждений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>,  государственных  или</w:t>
      </w:r>
      <w:r w:rsidR="000B02AD"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муниципальных   унитарных   предприятий   в   силу   части   второй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статьи  349-3  ТК РФ  компенсация,  предусмотренная  статьей 279 ТК</w:t>
      </w:r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РФ,  выплачивается  в  размере  трехкратного   среднего   месячного</w:t>
      </w:r>
      <w:proofErr w:type="gramEnd"/>
      <w:r w:rsidR="000B02AD" w:rsidRPr="007F70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70FD">
        <w:rPr>
          <w:rFonts w:ascii="Times New Roman" w:eastAsia="Times New Roman" w:hAnsi="Times New Roman" w:cs="Times New Roman"/>
          <w:b/>
          <w:sz w:val="28"/>
          <w:szCs w:val="28"/>
        </w:rPr>
        <w:t>заработка.</w:t>
      </w:r>
    </w:p>
    <w:p w:rsidR="00073963" w:rsidRPr="007F70FD" w:rsidRDefault="00073963" w:rsidP="000739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2AD" w:rsidRPr="009D47C6" w:rsidRDefault="000B02AD" w:rsidP="000B0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963" w:rsidRPr="009D47C6" w:rsidRDefault="000B02AD" w:rsidP="000B0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C6">
        <w:rPr>
          <w:rFonts w:ascii="Times New Roman" w:eastAsia="Times New Roman" w:hAnsi="Times New Roman" w:cs="Times New Roman"/>
          <w:sz w:val="28"/>
          <w:szCs w:val="28"/>
        </w:rPr>
        <w:t>Постановление Пленума Верховного Суда Российской Федерации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br/>
        <w:t xml:space="preserve"> № 21 от 02.06.2015 «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возникших у судов при применении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>законодательства, регулирующего труд руководителя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>организации и членов коллегиального исполнительного органа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963" w:rsidRPr="009D47C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D47C6">
        <w:rPr>
          <w:rFonts w:ascii="Times New Roman" w:eastAsia="Times New Roman" w:hAnsi="Times New Roman" w:cs="Times New Roman"/>
          <w:sz w:val="28"/>
          <w:szCs w:val="28"/>
        </w:rPr>
        <w:t xml:space="preserve"> (Бюллетень Верховного Суда Российской Федерации № 7, 2015)</w:t>
      </w:r>
    </w:p>
    <w:p w:rsidR="009D47C6" w:rsidRPr="009D47C6" w:rsidRDefault="009D47C6" w:rsidP="000B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EA4" w:rsidRPr="009D47C6" w:rsidRDefault="00431EA4" w:rsidP="000B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7C6">
        <w:rPr>
          <w:rFonts w:ascii="Times New Roman" w:hAnsi="Times New Roman" w:cs="Times New Roman"/>
          <w:sz w:val="28"/>
          <w:szCs w:val="28"/>
        </w:rPr>
        <w:t>http://supcourt.ru/vscourt_detale.php?id=10207</w:t>
      </w:r>
    </w:p>
    <w:sectPr w:rsidR="00431EA4" w:rsidRPr="009D47C6" w:rsidSect="007F70FD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083"/>
    <w:rsid w:val="00073963"/>
    <w:rsid w:val="000B02AD"/>
    <w:rsid w:val="00431EA4"/>
    <w:rsid w:val="004F0083"/>
    <w:rsid w:val="007F70FD"/>
    <w:rsid w:val="009D47C6"/>
    <w:rsid w:val="00BA418B"/>
    <w:rsid w:val="00F0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8B"/>
  </w:style>
  <w:style w:type="paragraph" w:styleId="1">
    <w:name w:val="heading 1"/>
    <w:basedOn w:val="a"/>
    <w:link w:val="10"/>
    <w:uiPriority w:val="9"/>
    <w:qFormat/>
    <w:rsid w:val="004F0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0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4F0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083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dcterms:created xsi:type="dcterms:W3CDTF">2016-02-15T09:22:00Z</dcterms:created>
  <dcterms:modified xsi:type="dcterms:W3CDTF">2016-03-30T18:20:00Z</dcterms:modified>
</cp:coreProperties>
</file>